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290E4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65172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9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PORTARIA Nº 026/2020 – IPSEP, de 29 de Outubro de 2020,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>em  30/10/2020,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 CONTRIBUIÇÃO</w:t>
      </w:r>
      <w:r w:rsidR="00AE4716" w:rsidRPr="00752743">
        <w:rPr>
          <w:rFonts w:ascii="Arial" w:hAnsi="Arial" w:cs="Arial"/>
        </w:rPr>
        <w:t xml:space="preserve">,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65172A">
        <w:rPr>
          <w:rFonts w:ascii="Arial" w:hAnsi="Arial" w:cs="Arial"/>
          <w:b/>
          <w:i/>
          <w:u w:val="single"/>
        </w:rPr>
        <w:t xml:space="preserve">MARIA DE FATIMA DE AQUINO </w:t>
      </w:r>
      <w:r w:rsidR="00852364">
        <w:rPr>
          <w:rFonts w:ascii="Arial" w:hAnsi="Arial" w:cs="Arial"/>
          <w:b/>
          <w:i/>
          <w:u w:val="single"/>
        </w:rPr>
        <w:t>S</w:t>
      </w:r>
      <w:r w:rsidR="001554F8">
        <w:rPr>
          <w:rFonts w:ascii="Arial" w:hAnsi="Arial" w:cs="Arial"/>
          <w:b/>
          <w:i/>
          <w:u w:val="single"/>
        </w:rPr>
        <w:t>OU</w:t>
      </w:r>
      <w:r w:rsidR="000D50EF">
        <w:rPr>
          <w:rFonts w:ascii="Arial" w:hAnsi="Arial" w:cs="Arial"/>
          <w:b/>
          <w:i/>
          <w:u w:val="single"/>
        </w:rPr>
        <w:t>S</w:t>
      </w:r>
      <w:r w:rsidR="001554F8">
        <w:rPr>
          <w:rFonts w:ascii="Arial" w:hAnsi="Arial" w:cs="Arial"/>
          <w:b/>
          <w:i/>
          <w:u w:val="single"/>
        </w:rPr>
        <w:t>A</w:t>
      </w:r>
      <w:proofErr w:type="gramStart"/>
      <w:r w:rsidR="00290E42">
        <w:rPr>
          <w:rFonts w:ascii="Arial" w:hAnsi="Arial" w:cs="Arial"/>
          <w:b/>
          <w:i/>
          <w:u w:val="single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proofErr w:type="gramEnd"/>
      <w:r w:rsidR="00AE4716" w:rsidRPr="00752743">
        <w:rPr>
          <w:rFonts w:ascii="Arial" w:hAnsi="Arial" w:cs="Arial"/>
          <w:b/>
        </w:rPr>
        <w:t xml:space="preserve">matrícula </w:t>
      </w:r>
      <w:r w:rsidR="0065172A">
        <w:rPr>
          <w:rFonts w:ascii="Arial" w:hAnsi="Arial" w:cs="Arial"/>
          <w:b/>
        </w:rPr>
        <w:t>161</w:t>
      </w:r>
      <w:r w:rsidR="00AE4716" w:rsidRPr="00752743">
        <w:rPr>
          <w:rFonts w:ascii="Arial" w:hAnsi="Arial" w:cs="Arial"/>
        </w:rPr>
        <w:t xml:space="preserve">, ocupante do cargo de </w:t>
      </w:r>
      <w:r w:rsidR="00290E42">
        <w:rPr>
          <w:rFonts w:ascii="Arial" w:hAnsi="Arial" w:cs="Arial"/>
          <w:b/>
        </w:rPr>
        <w:t>A</w:t>
      </w:r>
      <w:r w:rsidR="0065172A">
        <w:rPr>
          <w:rFonts w:ascii="Arial" w:hAnsi="Arial" w:cs="Arial"/>
          <w:b/>
        </w:rPr>
        <w:t>uxiliar de Serviços Gerais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65172A">
        <w:rPr>
          <w:rFonts w:ascii="Arial" w:hAnsi="Arial" w:cs="Arial"/>
          <w:b/>
        </w:rPr>
        <w:t>Educação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>t. 6º da Ementa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 xml:space="preserve">com os proventos </w:t>
      </w:r>
      <w:r w:rsidR="00290E42">
        <w:rPr>
          <w:rFonts w:ascii="Arial" w:hAnsi="Arial" w:cs="Arial"/>
          <w:bCs/>
        </w:rPr>
        <w:t>calculados com base na ultima remuneração</w:t>
      </w:r>
      <w:r w:rsidR="002556D8">
        <w:rPr>
          <w:rFonts w:ascii="Arial" w:hAnsi="Arial" w:cs="Arial"/>
          <w:bCs/>
        </w:rPr>
        <w:t>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65172A">
        <w:rPr>
          <w:rFonts w:ascii="Arial" w:hAnsi="Arial" w:cs="Arial"/>
          <w:sz w:val="22"/>
          <w:szCs w:val="22"/>
        </w:rPr>
        <w:t>30</w:t>
      </w:r>
      <w:proofErr w:type="gramStart"/>
      <w:r w:rsidR="0065172A">
        <w:rPr>
          <w:rFonts w:ascii="Arial" w:hAnsi="Arial" w:cs="Arial"/>
          <w:sz w:val="22"/>
          <w:szCs w:val="22"/>
        </w:rPr>
        <w:t xml:space="preserve"> </w:t>
      </w:r>
      <w:r w:rsidR="00290E42">
        <w:rPr>
          <w:rFonts w:ascii="Arial" w:hAnsi="Arial" w:cs="Arial"/>
          <w:sz w:val="22"/>
          <w:szCs w:val="22"/>
        </w:rPr>
        <w:t xml:space="preserve"> </w:t>
      </w:r>
      <w:proofErr w:type="gramEnd"/>
      <w:r w:rsidR="00290E42">
        <w:rPr>
          <w:rFonts w:ascii="Arial" w:hAnsi="Arial" w:cs="Arial"/>
          <w:sz w:val="22"/>
          <w:szCs w:val="22"/>
        </w:rPr>
        <w:t xml:space="preserve">de </w:t>
      </w:r>
      <w:r w:rsidR="0065172A">
        <w:rPr>
          <w:rFonts w:ascii="Arial" w:hAnsi="Arial" w:cs="Arial"/>
          <w:sz w:val="22"/>
          <w:szCs w:val="22"/>
        </w:rPr>
        <w:t>outubro</w:t>
      </w:r>
      <w:r w:rsidR="00593D47" w:rsidRPr="00752743">
        <w:rPr>
          <w:rFonts w:ascii="Arial" w:hAnsi="Arial" w:cs="Arial"/>
          <w:sz w:val="22"/>
          <w:szCs w:val="22"/>
        </w:rPr>
        <w:t xml:space="preserve"> de 20</w:t>
      </w:r>
      <w:r w:rsidR="00F30391">
        <w:rPr>
          <w:rFonts w:ascii="Arial" w:hAnsi="Arial" w:cs="Arial"/>
          <w:sz w:val="22"/>
          <w:szCs w:val="22"/>
        </w:rPr>
        <w:t>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  <w:bookmarkStart w:id="0" w:name="_GoBack"/>
      <w:bookmarkEnd w:id="0"/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90E42">
        <w:rPr>
          <w:rFonts w:ascii="Arial" w:hAnsi="Arial" w:cs="Arial"/>
          <w:color w:val="000000"/>
          <w:sz w:val="22"/>
          <w:szCs w:val="22"/>
        </w:rPr>
        <w:t>17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Republicada por incorreção.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261"/>
    <w:rsid w:val="000D50EF"/>
    <w:rsid w:val="001554F8"/>
    <w:rsid w:val="001D2D49"/>
    <w:rsid w:val="002145EB"/>
    <w:rsid w:val="002556D8"/>
    <w:rsid w:val="00290E42"/>
    <w:rsid w:val="002A63E7"/>
    <w:rsid w:val="00484CD6"/>
    <w:rsid w:val="00487FCD"/>
    <w:rsid w:val="0051099C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D36F2"/>
    <w:rsid w:val="007E4DA3"/>
    <w:rsid w:val="00852364"/>
    <w:rsid w:val="0090161C"/>
    <w:rsid w:val="00915F2B"/>
    <w:rsid w:val="009C5839"/>
    <w:rsid w:val="00AE4716"/>
    <w:rsid w:val="00B243C9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A44A-8E26-4DE5-B048-78816681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13</cp:revision>
  <cp:lastPrinted>2021-08-23T12:14:00Z</cp:lastPrinted>
  <dcterms:created xsi:type="dcterms:W3CDTF">2021-08-17T13:55:00Z</dcterms:created>
  <dcterms:modified xsi:type="dcterms:W3CDTF">2021-08-24T17:50:00Z</dcterms:modified>
</cp:coreProperties>
</file>